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5E" w:rsidRPr="00CC54B6" w:rsidRDefault="007C655E" w:rsidP="007C655E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7C655E" w:rsidRDefault="007C655E" w:rsidP="007C655E">
      <w:pPr>
        <w:spacing w:after="0" w:line="240" w:lineRule="auto"/>
        <w:jc w:val="right"/>
      </w:pPr>
      <w:r>
        <w:t>ШИФР ПОСЛУГИ *</w:t>
      </w:r>
    </w:p>
    <w:p w:rsidR="007C655E" w:rsidRPr="00EF3964" w:rsidRDefault="007C655E" w:rsidP="007C655E">
      <w:pPr>
        <w:spacing w:after="0" w:line="240" w:lineRule="auto"/>
        <w:jc w:val="center"/>
        <w:rPr>
          <w:color w:val="FF0000"/>
          <w:sz w:val="24"/>
          <w:szCs w:val="24"/>
          <w:lang w:eastAsia="uk-UA"/>
        </w:rPr>
      </w:pPr>
      <w:r w:rsidRPr="00EF3964">
        <w:rPr>
          <w:sz w:val="28"/>
          <w:szCs w:val="28"/>
          <w:lang w:eastAsia="uk-UA"/>
        </w:rPr>
        <w:t>Державна реєстрація змін до відомостей про юридичну особу</w:t>
      </w:r>
      <w:r w:rsidRPr="00EF3964">
        <w:rPr>
          <w:sz w:val="24"/>
          <w:szCs w:val="24"/>
          <w:lang w:eastAsia="uk-UA"/>
        </w:rPr>
        <w:t xml:space="preserve">, </w:t>
      </w:r>
      <w:r w:rsidRPr="00EF4D08">
        <w:rPr>
          <w:rFonts w:cs="Calibri"/>
          <w:sz w:val="28"/>
          <w:szCs w:val="28"/>
          <w:lang w:eastAsia="uk-UA"/>
        </w:rPr>
        <w:t>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</w:t>
      </w:r>
      <w:r>
        <w:rPr>
          <w:sz w:val="24"/>
          <w:szCs w:val="24"/>
          <w:lang w:eastAsia="uk-UA"/>
        </w:rPr>
        <w:t xml:space="preserve"> </w:t>
      </w:r>
    </w:p>
    <w:p w:rsidR="007C655E" w:rsidRPr="00CC54B6" w:rsidRDefault="007C655E" w:rsidP="007C655E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7C655E" w:rsidRPr="00C4135E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C4135E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5E" w:rsidRPr="00C4135E" w:rsidRDefault="007C655E" w:rsidP="002600EC">
            <w:pPr>
              <w:spacing w:after="0" w:line="240" w:lineRule="auto"/>
              <w:jc w:val="both"/>
            </w:pPr>
            <w:r w:rsidRPr="00C4135E">
              <w:t>Назва ЦНАП</w:t>
            </w:r>
          </w:p>
          <w:p w:rsidR="007C655E" w:rsidRPr="00C4135E" w:rsidRDefault="007C655E" w:rsidP="002600EC">
            <w:pPr>
              <w:spacing w:after="0" w:line="240" w:lineRule="auto"/>
              <w:jc w:val="both"/>
            </w:pPr>
            <w:r w:rsidRPr="00C4135E">
              <w:t>Адреса, телефон</w:t>
            </w:r>
          </w:p>
          <w:p w:rsidR="007C655E" w:rsidRPr="00C4135E" w:rsidRDefault="007C655E" w:rsidP="002600EC">
            <w:pPr>
              <w:spacing w:after="0" w:line="240" w:lineRule="auto"/>
              <w:jc w:val="both"/>
            </w:pPr>
            <w:r w:rsidRPr="00C4135E">
              <w:t>Адреса електронної пошти і сайту</w:t>
            </w:r>
          </w:p>
          <w:p w:rsidR="007C655E" w:rsidRPr="00C4135E" w:rsidRDefault="007C655E" w:rsidP="002600EC">
            <w:pPr>
              <w:spacing w:after="0" w:line="240" w:lineRule="auto"/>
              <w:jc w:val="both"/>
            </w:pPr>
            <w:r w:rsidRPr="00C4135E">
              <w:t xml:space="preserve">Режим роботи </w:t>
            </w:r>
          </w:p>
          <w:p w:rsidR="007C655E" w:rsidRPr="00C4135E" w:rsidRDefault="007C655E" w:rsidP="002600EC">
            <w:pPr>
              <w:spacing w:after="0" w:line="240" w:lineRule="auto"/>
              <w:jc w:val="both"/>
            </w:pPr>
          </w:p>
        </w:tc>
      </w:tr>
      <w:tr w:rsidR="007C655E" w:rsidRPr="00C4135E" w:rsidTr="002600EC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</w:pPr>
            <w:r w:rsidRPr="00C4135E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5E" w:rsidRPr="00C413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1.</w:t>
            </w:r>
            <w:r w:rsidRPr="007C655E">
              <w:rPr>
                <w:b/>
                <w:lang w:eastAsia="uk-UA"/>
              </w:rPr>
              <w:t xml:space="preserve"> Заява</w:t>
            </w:r>
            <w:r w:rsidRPr="00C4135E">
              <w:rPr>
                <w:lang w:eastAsia="uk-UA"/>
              </w:rPr>
              <w:t xml:space="preserve"> про державну реєстрацію змін до відомостей про юридичну особу</w:t>
            </w:r>
            <w:r w:rsidRPr="00E8495E">
              <w:rPr>
                <w:lang w:eastAsia="uk-UA"/>
              </w:rPr>
              <w:t xml:space="preserve">, що містяться в Єдиному державному реєстрі юридичних осіб, фізичних осіб – підприємців та громадських формувань </w:t>
            </w:r>
            <w:r w:rsidRPr="00E8495E">
              <w:rPr>
                <w:i/>
                <w:lang w:eastAsia="uk-UA"/>
              </w:rPr>
              <w:t>(затвердженої форми</w:t>
            </w:r>
            <w:r w:rsidRPr="00EB5B79">
              <w:rPr>
                <w:i/>
                <w:lang w:eastAsia="uk-UA"/>
              </w:rPr>
              <w:t>);</w:t>
            </w:r>
          </w:p>
          <w:p w:rsidR="007C65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2.</w:t>
            </w:r>
            <w:r>
              <w:rPr>
                <w:lang w:eastAsia="uk-UA"/>
              </w:rPr>
              <w:t xml:space="preserve"> </w:t>
            </w:r>
            <w:r w:rsidRPr="007C655E">
              <w:rPr>
                <w:b/>
                <w:lang w:eastAsia="uk-UA"/>
              </w:rPr>
              <w:t xml:space="preserve">Примірник оригіналу </w:t>
            </w:r>
            <w:r w:rsidRPr="00C4135E">
              <w:rPr>
                <w:lang w:eastAsia="uk-UA"/>
              </w:rPr>
              <w:t xml:space="preserve">(нотаріально засвідчена копія) </w:t>
            </w:r>
            <w:r w:rsidRPr="007C655E">
              <w:rPr>
                <w:b/>
                <w:lang w:eastAsia="uk-UA"/>
              </w:rPr>
              <w:t xml:space="preserve">рішення </w:t>
            </w:r>
            <w:r w:rsidRPr="00C4135E">
              <w:rPr>
                <w:lang w:eastAsia="uk-UA"/>
              </w:rPr>
              <w:t xml:space="preserve">уповноваженого органу управління юридичної особи про зміни, що вносяться до Єдиного державного реєстру юридичних осіб, фізичних осіб – підприємців та громадських формувань, крім внесення змін до інформації про кінцевих </w:t>
            </w:r>
            <w:proofErr w:type="spellStart"/>
            <w:r w:rsidRPr="00C4135E">
              <w:rPr>
                <w:lang w:eastAsia="uk-UA"/>
              </w:rPr>
              <w:t>бенефіціарних</w:t>
            </w:r>
            <w:proofErr w:type="spellEnd"/>
            <w:r w:rsidRPr="00C4135E">
              <w:rPr>
                <w:lang w:eastAsia="uk-UA"/>
              </w:rPr>
              <w:t xml:space="preserve"> власників (контролерів) юридичної особи, у тому числі кінцевих </w:t>
            </w:r>
            <w:proofErr w:type="spellStart"/>
            <w:r w:rsidRPr="00C4135E">
              <w:rPr>
                <w:lang w:eastAsia="uk-UA"/>
              </w:rPr>
              <w:t>бенефіціарних</w:t>
            </w:r>
            <w:proofErr w:type="spellEnd"/>
            <w:r w:rsidRPr="00C4135E">
              <w:rPr>
                <w:lang w:eastAsia="uk-UA"/>
              </w:rPr>
              <w:t xml:space="preserve"> власників (контролерів) її засновника, якщо засновник – юридична особа, про місцезнаходження та про здійснення зв’язку з юридичною особою;</w:t>
            </w:r>
          </w:p>
          <w:p w:rsidR="007C655E" w:rsidRPr="007C655E" w:rsidRDefault="007C655E" w:rsidP="002600EC">
            <w:pPr>
              <w:spacing w:after="0" w:line="240" w:lineRule="auto"/>
              <w:ind w:firstLine="221"/>
              <w:rPr>
                <w:b/>
                <w:i/>
                <w:lang w:eastAsia="uk-UA"/>
              </w:rPr>
            </w:pPr>
            <w:r>
              <w:rPr>
                <w:b/>
                <w:i/>
                <w:lang w:eastAsia="uk-UA"/>
              </w:rPr>
              <w:t>ДОДАТКОВО</w:t>
            </w:r>
            <w:r w:rsidRPr="007C655E">
              <w:rPr>
                <w:b/>
                <w:i/>
                <w:lang w:eastAsia="uk-UA"/>
              </w:rPr>
              <w:t xml:space="preserve"> документи, залежно від ситуації:</w:t>
            </w:r>
          </w:p>
          <w:p w:rsidR="007C655E" w:rsidRPr="00C413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3.</w:t>
            </w:r>
            <w:r>
              <w:rPr>
                <w:lang w:eastAsia="uk-UA"/>
              </w:rPr>
              <w:t xml:space="preserve"> </w:t>
            </w:r>
            <w:r w:rsidRPr="007C655E">
              <w:rPr>
                <w:b/>
                <w:lang w:eastAsia="uk-UA"/>
              </w:rPr>
              <w:t>Документ, що підтверджує реєстрацію іноземної особи в країні її місцезнаходження</w:t>
            </w:r>
            <w:r w:rsidRPr="00C4135E">
              <w:rPr>
                <w:lang w:eastAsia="uk-UA"/>
              </w:rPr>
              <w:t xml:space="preserve"> (витяг із торговельного, банківського, судового реєстру тощо), – у разі змін, пов’язаних із входженням до складу засновників юридичної особи іноземної юридичної особи;</w:t>
            </w:r>
          </w:p>
          <w:p w:rsidR="007C655E" w:rsidRPr="00C413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4.</w:t>
            </w:r>
            <w:r>
              <w:rPr>
                <w:lang w:eastAsia="uk-UA"/>
              </w:rPr>
              <w:t xml:space="preserve"> </w:t>
            </w:r>
            <w:r w:rsidRPr="007C655E">
              <w:rPr>
                <w:b/>
                <w:lang w:eastAsia="uk-UA"/>
              </w:rPr>
              <w:t>Документ про сплату адміністративного збору</w:t>
            </w:r>
            <w:r w:rsidRPr="00C4135E">
              <w:rPr>
                <w:lang w:eastAsia="uk-UA"/>
              </w:rPr>
              <w:t>, крім внесення змін до інформації про здійснення зв’язку з юридичною особою;</w:t>
            </w:r>
          </w:p>
          <w:p w:rsidR="007C655E" w:rsidRPr="00C413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5.</w:t>
            </w:r>
            <w:r>
              <w:rPr>
                <w:lang w:eastAsia="uk-UA"/>
              </w:rPr>
              <w:t xml:space="preserve"> </w:t>
            </w:r>
            <w:r w:rsidRPr="007C655E">
              <w:rPr>
                <w:b/>
                <w:lang w:eastAsia="uk-UA"/>
              </w:rPr>
              <w:t>Установчий документ юридичної особи в новій  редакції</w:t>
            </w:r>
            <w:r w:rsidRPr="00C4135E">
              <w:rPr>
                <w:lang w:eastAsia="uk-UA"/>
              </w:rPr>
              <w:t xml:space="preserve"> – у разі внесення змін, що містяться в установчому документі;</w:t>
            </w:r>
          </w:p>
          <w:p w:rsidR="007C655E" w:rsidRPr="00C413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6.</w:t>
            </w:r>
            <w:r>
              <w:rPr>
                <w:lang w:eastAsia="uk-UA"/>
              </w:rPr>
              <w:t xml:space="preserve"> </w:t>
            </w:r>
            <w:r w:rsidRPr="007C655E">
              <w:rPr>
                <w:b/>
                <w:lang w:eastAsia="uk-UA"/>
              </w:rPr>
              <w:t>Примірник оригіналу</w:t>
            </w:r>
            <w:r w:rsidRPr="00C4135E">
              <w:rPr>
                <w:lang w:eastAsia="uk-UA"/>
              </w:rPr>
              <w:t xml:space="preserve"> (нотаріально засвідчена копія) </w:t>
            </w:r>
            <w:r w:rsidRPr="007C655E">
              <w:rPr>
                <w:b/>
                <w:lang w:eastAsia="uk-UA"/>
              </w:rPr>
              <w:t>документа, що засвідчує повноваження представника засновника</w:t>
            </w:r>
            <w:r w:rsidRPr="00C4135E">
              <w:rPr>
                <w:lang w:eastAsia="uk-UA"/>
              </w:rPr>
              <w:t xml:space="preserve">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особи;</w:t>
            </w:r>
          </w:p>
          <w:p w:rsidR="007C655E" w:rsidRPr="00C413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7.</w:t>
            </w:r>
            <w:r>
              <w:rPr>
                <w:lang w:eastAsia="uk-UA"/>
              </w:rPr>
              <w:t xml:space="preserve"> </w:t>
            </w:r>
            <w:r w:rsidRPr="007C655E">
              <w:rPr>
                <w:b/>
                <w:lang w:eastAsia="uk-UA"/>
              </w:rPr>
              <w:t>Примірник оригіналу</w:t>
            </w:r>
            <w:r w:rsidRPr="00C4135E">
              <w:rPr>
                <w:lang w:eastAsia="uk-UA"/>
              </w:rPr>
              <w:t xml:space="preserve"> (нотаріально засвідчена копія) </w:t>
            </w:r>
            <w:r w:rsidRPr="007C655E">
              <w:rPr>
                <w:b/>
                <w:lang w:eastAsia="uk-UA"/>
              </w:rPr>
              <w:t>передавального акта</w:t>
            </w:r>
            <w:r w:rsidRPr="00C4135E">
              <w:rPr>
                <w:lang w:eastAsia="uk-UA"/>
              </w:rPr>
              <w:t xml:space="preserve"> – у разі внесення змін, пов’язаних із внесенням даних про юридичну особу, правонаступником якої є зареєстрована юридична особа;</w:t>
            </w:r>
          </w:p>
          <w:p w:rsidR="007C655E" w:rsidRPr="00C4135E" w:rsidRDefault="007C655E" w:rsidP="002600EC">
            <w:pPr>
              <w:spacing w:after="0" w:line="240" w:lineRule="auto"/>
              <w:ind w:firstLine="221"/>
              <w:rPr>
                <w:lang w:eastAsia="uk-UA"/>
              </w:rPr>
            </w:pPr>
            <w:r w:rsidRPr="00C4135E">
              <w:rPr>
                <w:lang w:eastAsia="uk-UA"/>
              </w:rPr>
              <w:t>8.</w:t>
            </w:r>
            <w:r>
              <w:rPr>
                <w:lang w:eastAsia="uk-UA"/>
              </w:rPr>
              <w:t xml:space="preserve"> </w:t>
            </w:r>
            <w:r w:rsidRPr="007C655E">
              <w:rPr>
                <w:b/>
                <w:lang w:eastAsia="uk-UA"/>
              </w:rPr>
              <w:t xml:space="preserve">Примірник оригіналу </w:t>
            </w:r>
            <w:r w:rsidRPr="00C4135E">
              <w:rPr>
                <w:lang w:eastAsia="uk-UA"/>
              </w:rPr>
              <w:t xml:space="preserve">(нотаріально засвідчена копія) </w:t>
            </w:r>
            <w:r w:rsidRPr="007C655E">
              <w:rPr>
                <w:b/>
                <w:lang w:eastAsia="uk-UA"/>
              </w:rPr>
              <w:t xml:space="preserve">рішення </w:t>
            </w:r>
            <w:r w:rsidRPr="00C4135E">
              <w:rPr>
                <w:lang w:eastAsia="uk-UA"/>
              </w:rPr>
              <w:t xml:space="preserve">уповноваженого органу управління юридичної особи </w:t>
            </w:r>
            <w:r w:rsidRPr="007C655E">
              <w:rPr>
                <w:b/>
                <w:lang w:eastAsia="uk-UA"/>
              </w:rPr>
              <w:t xml:space="preserve">про вихід із складу засновників </w:t>
            </w:r>
            <w:r w:rsidRPr="00C4135E">
              <w:rPr>
                <w:lang w:eastAsia="uk-UA"/>
              </w:rPr>
              <w:t xml:space="preserve">(учасників), та/або заява фізичної особи про вихід із складу засновників (учасників), та/або договору, іншого документа про перехід чи передачу частки засновника (учасника) у статутному (складеному) капіталі (пайовому фонді) юридичної особи, та/або рішення уповноваженого органу управління юридичної особи про примусове виключення із складу засновників (учасників) юридичної особи або ксерокопія свідоцтва про смерть фізичної особи, судове рішення про визнання фізичної </w:t>
            </w:r>
            <w:r w:rsidRPr="00C4135E">
              <w:rPr>
                <w:lang w:eastAsia="uk-UA"/>
              </w:rPr>
              <w:lastRenderedPageBreak/>
              <w:t>особи безвісно  відсутньою – у разі внесення змін, пов’язаних із зміною складу засновників (учасників) юридичної особи.</w:t>
            </w:r>
          </w:p>
          <w:p w:rsidR="007C655E" w:rsidRPr="00C4135E" w:rsidRDefault="007C655E" w:rsidP="002600EC">
            <w:pPr>
              <w:spacing w:after="0" w:line="240" w:lineRule="auto"/>
              <w:rPr>
                <w:lang w:eastAsia="uk-UA"/>
              </w:rPr>
            </w:pPr>
            <w:bookmarkStart w:id="0" w:name="n522"/>
            <w:bookmarkEnd w:id="0"/>
          </w:p>
          <w:p w:rsidR="007C655E" w:rsidRPr="00C4135E" w:rsidRDefault="007C655E" w:rsidP="002600EC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lang w:eastAsia="uk-UA"/>
              </w:rPr>
            </w:pPr>
            <w:r w:rsidRPr="00C4135E">
              <w:rPr>
                <w:lang w:eastAsia="uk-UA"/>
              </w:rPr>
              <w:t xml:space="preserve">    </w:t>
            </w:r>
            <w:r>
              <w:rPr>
                <w:lang w:eastAsia="uk-UA"/>
              </w:rPr>
              <w:t xml:space="preserve">9. </w:t>
            </w:r>
            <w:r w:rsidRPr="005E0BB5">
              <w:rPr>
                <w:b/>
                <w:i/>
                <w:lang w:eastAsia="uk-UA"/>
              </w:rPr>
              <w:t>Якщо документи подаються особисто</w:t>
            </w:r>
            <w:r w:rsidRPr="00C4135E">
              <w:rPr>
                <w:lang w:eastAsia="uk-UA"/>
              </w:rPr>
              <w:t xml:space="preserve">, заявник </w:t>
            </w:r>
            <w:r w:rsidRPr="005E0BB5">
              <w:rPr>
                <w:b/>
                <w:lang w:eastAsia="uk-UA"/>
              </w:rPr>
              <w:t>пред'являє</w:t>
            </w:r>
            <w:r w:rsidRPr="00C4135E">
              <w:rPr>
                <w:lang w:eastAsia="uk-UA"/>
              </w:rPr>
              <w:t xml:space="preserve">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7C655E" w:rsidRPr="00C4135E" w:rsidRDefault="007C655E" w:rsidP="002600EC">
            <w:pPr>
              <w:spacing w:after="0" w:line="240" w:lineRule="auto"/>
              <w:ind w:firstLine="217"/>
              <w:rPr>
                <w:lang w:val="en-US" w:eastAsia="uk-UA"/>
              </w:rPr>
            </w:pPr>
            <w:r w:rsidRPr="003E073E">
              <w:rPr>
                <w:lang w:eastAsia="uk-UA"/>
              </w:rPr>
              <w:t>10.</w:t>
            </w:r>
            <w:r>
              <w:rPr>
                <w:b/>
                <w:lang w:eastAsia="uk-UA"/>
              </w:rPr>
              <w:t xml:space="preserve"> </w:t>
            </w:r>
            <w:r w:rsidRPr="005E0BB5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C4135E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</w:t>
            </w:r>
            <w:r w:rsidRPr="00C4135E">
              <w:rPr>
                <w:lang w:val="en-US" w:eastAsia="uk-UA"/>
              </w:rPr>
              <w:t xml:space="preserve"> </w:t>
            </w:r>
            <w:r w:rsidRPr="00C4135E">
              <w:rPr>
                <w:lang w:eastAsia="uk-UA"/>
              </w:rPr>
              <w:t>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C655E" w:rsidRPr="00C4135E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lastRenderedPageBreak/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7C655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5E" w:rsidRPr="00C4135E" w:rsidRDefault="007C655E" w:rsidP="002600EC">
            <w:pPr>
              <w:spacing w:after="0" w:line="240" w:lineRule="auto"/>
              <w:ind w:firstLine="223"/>
            </w:pPr>
            <w:r w:rsidRPr="00C4135E">
              <w:t>1.</w:t>
            </w:r>
            <w:r>
              <w:t xml:space="preserve"> </w:t>
            </w:r>
            <w:r w:rsidRPr="00C4135E">
              <w:t xml:space="preserve">За державну </w:t>
            </w:r>
            <w:r w:rsidRPr="00C4135E">
              <w:rPr>
                <w:b/>
              </w:rPr>
              <w:t>реєстрацію змін до відомостей про юридичну особу</w:t>
            </w:r>
            <w:r w:rsidRPr="00C4135E">
              <w:t xml:space="preserve">, що містяться в Єдиному державному реєстрі </w:t>
            </w:r>
            <w:r w:rsidRPr="00C4135E">
              <w:rPr>
                <w:lang w:eastAsia="uk-UA"/>
              </w:rPr>
              <w:t>юридичних осіб, фізичних осіб – підприємців та громадських формувань (</w:t>
            </w:r>
            <w:r w:rsidRPr="00C4135E">
              <w:t xml:space="preserve">крім внесення змін до інформації про здійснення зв’язку з юридичною особою),  справляється адміністративний збір у розмірі                     </w:t>
            </w:r>
            <w:r w:rsidRPr="00C4135E">
              <w:rPr>
                <w:b/>
              </w:rPr>
              <w:t>0,3 мінімальної заробітної плати</w:t>
            </w:r>
            <w:r w:rsidRPr="00C4135E">
              <w:t>.</w:t>
            </w:r>
          </w:p>
          <w:p w:rsidR="007C655E" w:rsidRPr="00C4135E" w:rsidRDefault="007C655E" w:rsidP="002600EC">
            <w:pPr>
              <w:spacing w:after="0" w:line="240" w:lineRule="auto"/>
              <w:ind w:firstLine="223"/>
              <w:rPr>
                <w:lang w:eastAsia="uk-UA"/>
              </w:rPr>
            </w:pPr>
            <w:r w:rsidRPr="00C4135E">
              <w:rPr>
                <w:lang w:eastAsia="uk-UA"/>
              </w:rPr>
              <w:t>2.</w:t>
            </w:r>
            <w:r>
              <w:rPr>
                <w:lang w:eastAsia="uk-UA"/>
              </w:rPr>
              <w:t xml:space="preserve"> </w:t>
            </w:r>
            <w:r w:rsidRPr="00C4135E">
              <w:rPr>
                <w:lang w:eastAsia="uk-UA"/>
              </w:rPr>
              <w:t xml:space="preserve">За державну </w:t>
            </w:r>
            <w:r w:rsidRPr="00C4135E">
              <w:rPr>
                <w:b/>
                <w:lang w:eastAsia="uk-UA"/>
              </w:rPr>
              <w:t>реєстрацію на підставі документів, поданих в електронній формі</w:t>
            </w:r>
            <w:r w:rsidRPr="00C4135E">
              <w:rPr>
                <w:lang w:eastAsia="uk-UA"/>
              </w:rPr>
              <w:t xml:space="preserve">, – </w:t>
            </w:r>
            <w:r w:rsidRPr="00C4135E">
              <w:rPr>
                <w:b/>
                <w:lang w:eastAsia="uk-UA"/>
              </w:rPr>
              <w:t>75 відсотків адміністративного збору.</w:t>
            </w:r>
          </w:p>
          <w:p w:rsidR="007C655E" w:rsidRPr="00C4135E" w:rsidRDefault="007C655E" w:rsidP="002600EC">
            <w:pPr>
              <w:spacing w:after="0" w:line="240" w:lineRule="auto"/>
              <w:ind w:firstLine="223"/>
              <w:rPr>
                <w:u w:val="single"/>
                <w:lang w:eastAsia="uk-UA"/>
              </w:rPr>
            </w:pPr>
            <w:r w:rsidRPr="00C4135E">
              <w:rPr>
                <w:lang w:eastAsia="uk-UA"/>
              </w:rPr>
              <w:t>3.</w:t>
            </w:r>
            <w:r>
              <w:rPr>
                <w:lang w:eastAsia="uk-UA"/>
              </w:rPr>
              <w:t xml:space="preserve"> </w:t>
            </w:r>
            <w:r w:rsidRPr="00C4135E">
              <w:rPr>
                <w:lang w:eastAsia="uk-UA"/>
              </w:rPr>
              <w:t xml:space="preserve">Державна </w:t>
            </w:r>
            <w:r w:rsidRPr="00C4135E">
              <w:rPr>
                <w:b/>
                <w:lang w:eastAsia="uk-UA"/>
              </w:rPr>
              <w:t>реєстрація змін до відомостей у скорочені строки</w:t>
            </w:r>
            <w:r w:rsidRPr="00C4135E">
              <w:rPr>
                <w:lang w:eastAsia="uk-UA"/>
              </w:rPr>
              <w:t xml:space="preserve"> проводиться </w:t>
            </w:r>
            <w:r w:rsidRPr="00C4135E">
              <w:rPr>
                <w:u w:val="single"/>
                <w:lang w:eastAsia="uk-UA"/>
              </w:rPr>
              <w:t>виключно за бажанням заявника у разі внесення ним додатково</w:t>
            </w:r>
            <w:r w:rsidRPr="00C4135E">
              <w:rPr>
                <w:lang w:eastAsia="uk-UA"/>
              </w:rPr>
              <w:t xml:space="preserve"> до адміністративного збору </w:t>
            </w:r>
            <w:r w:rsidRPr="00C4135E">
              <w:rPr>
                <w:u w:val="single"/>
                <w:lang w:eastAsia="uk-UA"/>
              </w:rPr>
              <w:t>відповідної плати:</w:t>
            </w:r>
          </w:p>
          <w:p w:rsidR="007C655E" w:rsidRPr="00C4135E" w:rsidRDefault="007C655E" w:rsidP="002600EC">
            <w:pPr>
              <w:spacing w:after="0" w:line="240" w:lineRule="auto"/>
              <w:ind w:firstLine="223"/>
              <w:rPr>
                <w:lang w:eastAsia="uk-UA"/>
              </w:rPr>
            </w:pPr>
            <w:r w:rsidRPr="00C4135E">
              <w:rPr>
                <w:lang w:eastAsia="uk-UA"/>
              </w:rPr>
              <w:t xml:space="preserve">- </w:t>
            </w:r>
            <w:r w:rsidRPr="00C4135E">
              <w:rPr>
                <w:b/>
                <w:lang w:eastAsia="uk-UA"/>
              </w:rPr>
              <w:t>у подвійному розмірі адміністративного збору</w:t>
            </w:r>
            <w:r w:rsidRPr="00C4135E">
              <w:rPr>
                <w:lang w:eastAsia="uk-UA"/>
              </w:rPr>
              <w:t xml:space="preserve"> – за проведення державної реєстрації змін до відомостей </w:t>
            </w:r>
            <w:r w:rsidRPr="00C4135E">
              <w:rPr>
                <w:u w:val="single"/>
                <w:lang w:eastAsia="uk-UA"/>
              </w:rPr>
              <w:t>протягом шести годин</w:t>
            </w:r>
            <w:r w:rsidRPr="00C4135E">
              <w:rPr>
                <w:lang w:eastAsia="uk-UA"/>
              </w:rPr>
              <w:t xml:space="preserve"> після надходження документів;</w:t>
            </w:r>
          </w:p>
          <w:p w:rsidR="007C655E" w:rsidRPr="00C4135E" w:rsidRDefault="007C655E" w:rsidP="002600EC">
            <w:pPr>
              <w:spacing w:after="0" w:line="240" w:lineRule="auto"/>
              <w:ind w:firstLine="223"/>
              <w:rPr>
                <w:lang w:eastAsia="uk-UA"/>
              </w:rPr>
            </w:pPr>
            <w:r w:rsidRPr="00C4135E">
              <w:rPr>
                <w:lang w:eastAsia="uk-UA"/>
              </w:rPr>
              <w:t xml:space="preserve">- </w:t>
            </w:r>
            <w:r w:rsidRPr="00C4135E">
              <w:rPr>
                <w:b/>
                <w:lang w:eastAsia="uk-UA"/>
              </w:rPr>
              <w:t>у п’ятикратному розмірі адміністративного збору</w:t>
            </w:r>
            <w:r w:rsidRPr="00C4135E">
              <w:rPr>
                <w:lang w:eastAsia="uk-UA"/>
              </w:rPr>
              <w:t xml:space="preserve"> – за проведення державної реєстрації змін до відомостей </w:t>
            </w:r>
            <w:r w:rsidRPr="00C4135E">
              <w:rPr>
                <w:u w:val="single"/>
                <w:lang w:eastAsia="uk-UA"/>
              </w:rPr>
              <w:t>протягом двох годин</w:t>
            </w:r>
            <w:r w:rsidRPr="00C4135E">
              <w:rPr>
                <w:lang w:eastAsia="uk-UA"/>
              </w:rPr>
              <w:t xml:space="preserve"> після надходження документів.</w:t>
            </w:r>
          </w:p>
          <w:p w:rsidR="007C655E" w:rsidRPr="003E073E" w:rsidRDefault="007C655E" w:rsidP="002600EC">
            <w:pPr>
              <w:spacing w:after="0" w:line="240" w:lineRule="auto"/>
              <w:ind w:firstLine="282"/>
              <w:rPr>
                <w:i/>
                <w:highlight w:val="yellow"/>
                <w:lang w:eastAsia="uk-UA"/>
              </w:rPr>
            </w:pPr>
            <w:r w:rsidRPr="003E073E">
              <w:rPr>
                <w:i/>
                <w:lang w:eastAsia="uk-UA"/>
              </w:rPr>
              <w:t>Адміністративний збір справляється у відповідному розмірі мінімальної заробітної плати у місячному розмірі, встановленої законом на 01 січня календарного року, в якому подаються відповідні документи для проведення реєстраційної дії, та округлюється до найближчих 10 гривень</w:t>
            </w:r>
          </w:p>
          <w:p w:rsidR="007C655E" w:rsidRDefault="007C655E" w:rsidP="002600EC">
            <w:pPr>
              <w:spacing w:after="0" w:line="240" w:lineRule="auto"/>
              <w:rPr>
                <w:lang w:eastAsia="uk-UA"/>
              </w:rPr>
            </w:pPr>
          </w:p>
          <w:p w:rsidR="007C655E" w:rsidRDefault="007C655E" w:rsidP="002600EC">
            <w:pPr>
              <w:spacing w:after="0" w:line="240" w:lineRule="auto"/>
              <w:rPr>
                <w:lang w:eastAsia="uk-UA"/>
              </w:rPr>
            </w:pPr>
            <w:r w:rsidRPr="00C4135E">
              <w:rPr>
                <w:lang w:eastAsia="uk-UA"/>
              </w:rPr>
              <w:t>БАНКІВСЬКІ РЕКВІЗИТИ:</w:t>
            </w:r>
            <w:r>
              <w:rPr>
                <w:lang w:eastAsia="uk-UA"/>
              </w:rPr>
              <w:t xml:space="preserve"> </w:t>
            </w:r>
          </w:p>
          <w:p w:rsidR="007C655E" w:rsidRPr="00C4135E" w:rsidRDefault="007C655E" w:rsidP="002600EC">
            <w:pPr>
              <w:spacing w:after="0" w:line="240" w:lineRule="auto"/>
              <w:rPr>
                <w:i/>
                <w:lang w:eastAsia="uk-UA"/>
              </w:rPr>
            </w:pPr>
            <w:r w:rsidRPr="005E0BB5">
              <w:rPr>
                <w:lang w:eastAsia="uk-UA"/>
              </w:rPr>
              <w:t>…</w:t>
            </w:r>
          </w:p>
        </w:tc>
      </w:tr>
      <w:tr w:rsidR="007C655E" w:rsidRPr="00C4135E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</w:pPr>
            <w:r w:rsidRPr="00C4135E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5E" w:rsidRPr="00C4135E" w:rsidRDefault="007C655E" w:rsidP="00650B05">
            <w:pPr>
              <w:tabs>
                <w:tab w:val="left" w:pos="358"/>
                <w:tab w:val="left" w:pos="449"/>
              </w:tabs>
              <w:spacing w:after="0" w:line="240" w:lineRule="auto"/>
              <w:ind w:firstLine="215"/>
              <w:rPr>
                <w:lang w:eastAsia="uk-UA"/>
              </w:rPr>
            </w:pPr>
            <w:r w:rsidRPr="00C4135E">
              <w:t xml:space="preserve">Внесення відповідного запису до </w:t>
            </w:r>
            <w:r w:rsidRPr="00C4135E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7C655E" w:rsidRPr="00C4135E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7C655E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C4135E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5E" w:rsidRPr="003E073E" w:rsidRDefault="007C655E" w:rsidP="002600EC">
            <w:pPr>
              <w:spacing w:after="0" w:line="240" w:lineRule="auto"/>
              <w:ind w:firstLine="217"/>
              <w:rPr>
                <w:lang w:eastAsia="uk-UA"/>
              </w:rPr>
            </w:pPr>
            <w:r w:rsidRPr="003E073E">
              <w:rPr>
                <w:b/>
                <w:lang w:eastAsia="uk-UA"/>
              </w:rPr>
              <w:t>За загальним правилом</w:t>
            </w:r>
            <w:r>
              <w:rPr>
                <w:b/>
                <w:lang w:eastAsia="uk-UA"/>
              </w:rPr>
              <w:t xml:space="preserve"> </w:t>
            </w:r>
            <w:r w:rsidRPr="003E073E">
              <w:rPr>
                <w:b/>
                <w:lang w:eastAsia="uk-UA"/>
              </w:rPr>
              <w:t>протягом 24 годин</w:t>
            </w:r>
            <w:r w:rsidRPr="003E073E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3E073E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реєстрації.</w:t>
            </w:r>
          </w:p>
          <w:p w:rsidR="007C655E" w:rsidRPr="007C655E" w:rsidRDefault="007C655E" w:rsidP="002600EC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  <w:ind w:firstLine="217"/>
              <w:rPr>
                <w:i/>
                <w:lang w:eastAsia="uk-UA"/>
              </w:rPr>
            </w:pPr>
            <w:r w:rsidRPr="007C655E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  <w:p w:rsidR="007C655E" w:rsidRPr="007C655E" w:rsidRDefault="007C655E" w:rsidP="002600EC">
            <w:pPr>
              <w:spacing w:after="0" w:line="240" w:lineRule="auto"/>
              <w:ind w:firstLine="217"/>
              <w:rPr>
                <w:i/>
                <w:color w:val="000000" w:themeColor="text1"/>
                <w:sz w:val="20"/>
                <w:szCs w:val="20"/>
                <w:lang w:eastAsia="uk-UA"/>
              </w:rPr>
            </w:pPr>
            <w:r w:rsidRPr="007C655E">
              <w:rPr>
                <w:i/>
                <w:color w:val="000000" w:themeColor="text1"/>
                <w:lang w:eastAsia="uk-UA"/>
              </w:rPr>
              <w:t>Про скорочені строки надання послуги, які залежать від додаткової оплати – див. у пункті 3 цієї Інформаційної картки.</w:t>
            </w:r>
          </w:p>
        </w:tc>
      </w:tr>
      <w:tr w:rsidR="007C655E" w:rsidRPr="00C4135E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</w:pPr>
            <w:r w:rsidRPr="00C4135E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5E" w:rsidRPr="00D50E59" w:rsidRDefault="007C655E" w:rsidP="007C655E">
            <w:pPr>
              <w:pStyle w:val="10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7C655E" w:rsidRPr="00C4135E" w:rsidRDefault="007C655E" w:rsidP="007C655E">
            <w:pPr>
              <w:spacing w:after="0" w:line="240" w:lineRule="auto"/>
              <w:ind w:firstLine="217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lastRenderedPageBreak/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  <w:r>
              <w:rPr>
                <w:lang w:eastAsia="uk-UA"/>
              </w:rPr>
              <w:t>.</w:t>
            </w:r>
          </w:p>
        </w:tc>
      </w:tr>
      <w:tr w:rsidR="007C655E" w:rsidRPr="00C4135E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lastRenderedPageBreak/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C4135E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5E" w:rsidRPr="00C4135E" w:rsidRDefault="007C655E" w:rsidP="002600EC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 w:rsidRPr="00C4135E">
              <w:rPr>
                <w:lang w:eastAsia="uk-UA"/>
              </w:rPr>
              <w:t xml:space="preserve">    1. Закон України «Про державну реєстрацію юридичних осіб, фізичних осіб – підприємців та громадських формувань» </w:t>
            </w:r>
          </w:p>
          <w:p w:rsidR="007C655E" w:rsidRPr="00C4135E" w:rsidRDefault="007C655E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C4135E">
              <w:rPr>
                <w:lang w:eastAsia="uk-UA"/>
              </w:rPr>
              <w:t>2. Наказ Міністерства юстиції України від 06.01.2016 № 15/5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06.01.2016 за № 14/28144;</w:t>
            </w:r>
          </w:p>
          <w:p w:rsidR="007C655E" w:rsidRPr="00C4135E" w:rsidRDefault="007C655E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C4135E">
              <w:rPr>
                <w:lang w:eastAsia="uk-UA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C4135E">
              <w:rPr>
                <w:lang w:eastAsia="uk-UA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7C655E" w:rsidRPr="00C4135E" w:rsidRDefault="007C655E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C4135E">
              <w:rPr>
                <w:lang w:eastAsia="uk-UA"/>
              </w:rPr>
              <w:t xml:space="preserve">4. </w:t>
            </w:r>
            <w:r>
              <w:rPr>
                <w:lang w:eastAsia="uk-UA"/>
              </w:rPr>
              <w:t>Н</w:t>
            </w:r>
            <w:r w:rsidRPr="00C4135E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  <w:p w:rsidR="007C655E" w:rsidRDefault="007C655E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C4135E">
              <w:rPr>
                <w:lang w:eastAsia="uk-UA"/>
              </w:rPr>
              <w:t xml:space="preserve">5. </w:t>
            </w:r>
            <w:r>
              <w:rPr>
                <w:lang w:eastAsia="uk-UA"/>
              </w:rPr>
              <w:t>Н</w:t>
            </w:r>
            <w:r w:rsidRPr="00C4135E">
              <w:rPr>
                <w:lang w:eastAsia="uk-UA"/>
              </w:rPr>
              <w:t xml:space="preserve">аказ Міністерства юстиції України від 05.03.2012 </w:t>
            </w:r>
            <w:r w:rsidRPr="00C4135E">
              <w:rPr>
                <w:lang w:eastAsia="uk-UA"/>
              </w:rPr>
              <w:br/>
              <w:t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  <w:p w:rsidR="007C655E" w:rsidRPr="00C4135E" w:rsidRDefault="007C655E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val="en-US" w:eastAsia="uk-UA"/>
              </w:rPr>
            </w:pPr>
            <w:r>
              <w:rPr>
                <w:lang w:eastAsia="uk-UA"/>
              </w:rPr>
              <w:t xml:space="preserve">6. </w:t>
            </w:r>
            <w:r w:rsidRPr="00B71377">
              <w:t>П</w:t>
            </w:r>
            <w:r>
              <w:t xml:space="preserve">останова </w:t>
            </w:r>
            <w:r w:rsidRPr="00B71377">
              <w:t>К</w:t>
            </w:r>
            <w:r>
              <w:t xml:space="preserve">абінету </w:t>
            </w:r>
            <w:r w:rsidRPr="00B71377">
              <w:t>М</w:t>
            </w:r>
            <w:r>
              <w:t xml:space="preserve">іністрів </w:t>
            </w:r>
            <w:r w:rsidRPr="00B71377">
              <w:t>У</w:t>
            </w:r>
            <w:r>
              <w:t xml:space="preserve">країни </w:t>
            </w:r>
            <w:r w:rsidRPr="00B71377">
              <w:t>«Про надання послуг у сфері державної реєстрації юридичних осіб, фізичних осіб - підприємців та громадських формувань у скорочені строки» від 25 грудня 2015 р. № 1133</w:t>
            </w:r>
          </w:p>
        </w:tc>
      </w:tr>
    </w:tbl>
    <w:p w:rsidR="007C655E" w:rsidRDefault="007C655E" w:rsidP="007C655E">
      <w:pPr>
        <w:pStyle w:val="1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7C655E" w:rsidRDefault="007C655E" w:rsidP="007C655E">
      <w:pPr>
        <w:spacing w:after="0" w:line="240" w:lineRule="auto"/>
      </w:pPr>
    </w:p>
    <w:p w:rsidR="007C655E" w:rsidRDefault="007C655E" w:rsidP="007C655E">
      <w:pPr>
        <w:spacing w:after="0" w:line="240" w:lineRule="auto"/>
      </w:pPr>
    </w:p>
    <w:p w:rsidR="000A6F76" w:rsidRDefault="000A6F76"/>
    <w:sectPr w:rsidR="000A6F7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A2886"/>
    <w:rsid w:val="000A6F76"/>
    <w:rsid w:val="00112DC4"/>
    <w:rsid w:val="00226D0A"/>
    <w:rsid w:val="00650B05"/>
    <w:rsid w:val="006A2886"/>
    <w:rsid w:val="007C655E"/>
    <w:rsid w:val="00E8495E"/>
    <w:rsid w:val="00EB5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7C655E"/>
    <w:pPr>
      <w:ind w:left="720"/>
      <w:contextualSpacing/>
    </w:pPr>
  </w:style>
  <w:style w:type="paragraph" w:customStyle="1" w:styleId="10">
    <w:name w:val="Абзац списку1"/>
    <w:basedOn w:val="a"/>
    <w:rsid w:val="007C6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9087CC-46BC-4C2C-BC19-18033EF946E7}"/>
</file>

<file path=customXml/itemProps2.xml><?xml version="1.0" encoding="utf-8"?>
<ds:datastoreItem xmlns:ds="http://schemas.openxmlformats.org/officeDocument/2006/customXml" ds:itemID="{9EB0ECFB-BE12-484B-BCA0-432EB5A3DAE5}"/>
</file>

<file path=customXml/itemProps3.xml><?xml version="1.0" encoding="utf-8"?>
<ds:datastoreItem xmlns:ds="http://schemas.openxmlformats.org/officeDocument/2006/customXml" ds:itemID="{060C2F4A-BBA6-40E3-A2FA-A471466782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4922</Words>
  <Characters>2806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2016-08-09T10:35:00Z</dcterms:created>
  <dcterms:modified xsi:type="dcterms:W3CDTF">2016-08-09T10:35:00Z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